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B31A" w14:textId="77777777" w:rsidR="008B21B4" w:rsidRDefault="00CC4FA7">
      <w:pPr>
        <w:rPr>
          <w:b/>
          <w:sz w:val="28"/>
          <w:szCs w:val="28"/>
          <w:u w:val="single"/>
        </w:rPr>
      </w:pPr>
      <w:r>
        <w:rPr>
          <w:b/>
          <w:sz w:val="28"/>
          <w:szCs w:val="28"/>
          <w:u w:val="single"/>
        </w:rPr>
        <w:t>EMERSON VALLEY PLAYGROUP</w:t>
      </w:r>
    </w:p>
    <w:p w14:paraId="0A75E0F6" w14:textId="77777777" w:rsidR="00CC4FA7" w:rsidRDefault="00CC4FA7">
      <w:pPr>
        <w:rPr>
          <w:b/>
          <w:sz w:val="28"/>
          <w:szCs w:val="28"/>
        </w:rPr>
      </w:pPr>
      <w:r>
        <w:rPr>
          <w:b/>
          <w:sz w:val="28"/>
          <w:szCs w:val="28"/>
          <w:u w:val="single"/>
        </w:rPr>
        <w:t xml:space="preserve">STAFF HANDBOOK – </w:t>
      </w:r>
      <w:r>
        <w:rPr>
          <w:b/>
          <w:sz w:val="28"/>
          <w:szCs w:val="28"/>
        </w:rPr>
        <w:t>issued_____________________</w:t>
      </w:r>
    </w:p>
    <w:p w14:paraId="67440239" w14:textId="77777777" w:rsidR="00CC4FA7" w:rsidRDefault="00CC4FA7">
      <w:pPr>
        <w:rPr>
          <w:sz w:val="28"/>
          <w:szCs w:val="28"/>
        </w:rPr>
      </w:pPr>
      <w:r>
        <w:rPr>
          <w:sz w:val="28"/>
          <w:szCs w:val="28"/>
        </w:rPr>
        <w:t>This handbook is a collection of documents which relate to your employment and practice with Emerson Valley Playgroup. It is designed to be added to, so that you have up to date information. Please file updates as they are given to you.</w:t>
      </w:r>
    </w:p>
    <w:p w14:paraId="37164223" w14:textId="77777777" w:rsidR="00CC4FA7" w:rsidRDefault="00CC4FA7">
      <w:pPr>
        <w:rPr>
          <w:sz w:val="28"/>
          <w:szCs w:val="28"/>
        </w:rPr>
      </w:pPr>
      <w:r>
        <w:rPr>
          <w:sz w:val="28"/>
          <w:szCs w:val="28"/>
        </w:rPr>
        <w:t>CONTENTS</w:t>
      </w:r>
    </w:p>
    <w:p w14:paraId="6BF41519" w14:textId="22F08738" w:rsidR="00CC4FA7" w:rsidRDefault="00CC4FA7">
      <w:pPr>
        <w:contextualSpacing/>
        <w:rPr>
          <w:sz w:val="28"/>
          <w:szCs w:val="28"/>
        </w:rPr>
      </w:pPr>
      <w:r>
        <w:rPr>
          <w:sz w:val="28"/>
          <w:szCs w:val="28"/>
        </w:rPr>
        <w:t>1.  Background</w:t>
      </w:r>
      <w:r w:rsidR="0024394C">
        <w:rPr>
          <w:sz w:val="28"/>
          <w:szCs w:val="28"/>
        </w:rPr>
        <w:t xml:space="preserve"> – Page 1</w:t>
      </w:r>
    </w:p>
    <w:p w14:paraId="0DDA5EDD" w14:textId="6B15A9A7" w:rsidR="00CC4FA7" w:rsidRDefault="00CC4FA7">
      <w:pPr>
        <w:contextualSpacing/>
        <w:rPr>
          <w:sz w:val="28"/>
          <w:szCs w:val="28"/>
        </w:rPr>
      </w:pPr>
      <w:r>
        <w:rPr>
          <w:sz w:val="28"/>
          <w:szCs w:val="28"/>
        </w:rPr>
        <w:t>2.   Day to day procedures</w:t>
      </w:r>
      <w:r w:rsidR="0024394C">
        <w:rPr>
          <w:sz w:val="28"/>
          <w:szCs w:val="28"/>
        </w:rPr>
        <w:t xml:space="preserve"> – Page 2</w:t>
      </w:r>
    </w:p>
    <w:p w14:paraId="0D7604A7" w14:textId="3B447A5B" w:rsidR="00CC4FA7" w:rsidRDefault="00CC4FA7">
      <w:pPr>
        <w:contextualSpacing/>
        <w:rPr>
          <w:sz w:val="28"/>
          <w:szCs w:val="28"/>
        </w:rPr>
      </w:pPr>
      <w:r>
        <w:rPr>
          <w:sz w:val="28"/>
          <w:szCs w:val="28"/>
        </w:rPr>
        <w:t>3.   Other important stuff</w:t>
      </w:r>
      <w:r w:rsidR="0024394C">
        <w:rPr>
          <w:sz w:val="28"/>
          <w:szCs w:val="28"/>
        </w:rPr>
        <w:t xml:space="preserve"> – Page 6</w:t>
      </w:r>
    </w:p>
    <w:p w14:paraId="4D16C708" w14:textId="0FFF9F1A" w:rsidR="0024394C" w:rsidRDefault="0024394C">
      <w:pPr>
        <w:contextualSpacing/>
        <w:rPr>
          <w:sz w:val="28"/>
          <w:szCs w:val="28"/>
        </w:rPr>
      </w:pPr>
      <w:r>
        <w:rPr>
          <w:sz w:val="28"/>
          <w:szCs w:val="28"/>
        </w:rPr>
        <w:t xml:space="preserve">      Including -Whistleblowing – Page 7</w:t>
      </w:r>
    </w:p>
    <w:p w14:paraId="5C875F84" w14:textId="5E91B877" w:rsidR="0024394C" w:rsidRDefault="0024394C">
      <w:pPr>
        <w:contextualSpacing/>
        <w:rPr>
          <w:sz w:val="28"/>
          <w:szCs w:val="28"/>
        </w:rPr>
      </w:pPr>
      <w:r>
        <w:rPr>
          <w:sz w:val="28"/>
          <w:szCs w:val="28"/>
        </w:rPr>
        <w:t xml:space="preserve">                       - Safeguarding – Page 10</w:t>
      </w:r>
    </w:p>
    <w:p w14:paraId="175E99CE" w14:textId="24CEF1BD" w:rsidR="0024394C" w:rsidRDefault="0024394C">
      <w:pPr>
        <w:contextualSpacing/>
        <w:rPr>
          <w:sz w:val="28"/>
          <w:szCs w:val="28"/>
        </w:rPr>
      </w:pPr>
      <w:r>
        <w:rPr>
          <w:sz w:val="28"/>
          <w:szCs w:val="28"/>
        </w:rPr>
        <w:tab/>
      </w:r>
      <w:r>
        <w:rPr>
          <w:sz w:val="28"/>
          <w:szCs w:val="28"/>
        </w:rPr>
        <w:tab/>
        <w:t>- Appendix A (MKSCB Induction information)</w:t>
      </w:r>
    </w:p>
    <w:p w14:paraId="321CB23B" w14:textId="4667B3E3" w:rsidR="0024394C" w:rsidRDefault="0024394C">
      <w:pPr>
        <w:contextualSpacing/>
        <w:rPr>
          <w:sz w:val="28"/>
          <w:szCs w:val="28"/>
        </w:rPr>
      </w:pPr>
      <w:r>
        <w:rPr>
          <w:sz w:val="28"/>
          <w:szCs w:val="28"/>
        </w:rPr>
        <w:tab/>
      </w:r>
      <w:r>
        <w:rPr>
          <w:sz w:val="28"/>
          <w:szCs w:val="28"/>
        </w:rPr>
        <w:tab/>
        <w:t>- Appendix B (Making a referral flowchart)</w:t>
      </w:r>
    </w:p>
    <w:p w14:paraId="136CF352" w14:textId="219FE891" w:rsidR="003911BC" w:rsidRDefault="003911BC">
      <w:pPr>
        <w:contextualSpacing/>
        <w:rPr>
          <w:sz w:val="28"/>
          <w:szCs w:val="28"/>
        </w:rPr>
      </w:pPr>
      <w:r>
        <w:rPr>
          <w:sz w:val="28"/>
          <w:szCs w:val="28"/>
        </w:rPr>
        <w:tab/>
      </w:r>
      <w:r>
        <w:rPr>
          <w:sz w:val="28"/>
          <w:szCs w:val="28"/>
        </w:rPr>
        <w:tab/>
        <w:t>- Appendix C (Code of Conduct/Procedures)</w:t>
      </w:r>
    </w:p>
    <w:p w14:paraId="039D2F46" w14:textId="77777777" w:rsidR="00CC4FA7" w:rsidRDefault="00CC4FA7">
      <w:pPr>
        <w:contextualSpacing/>
        <w:rPr>
          <w:sz w:val="28"/>
          <w:szCs w:val="28"/>
        </w:rPr>
      </w:pPr>
      <w:r>
        <w:rPr>
          <w:sz w:val="28"/>
          <w:szCs w:val="28"/>
        </w:rPr>
        <w:t>4.   Information for parents including policies</w:t>
      </w:r>
    </w:p>
    <w:p w14:paraId="402B312C" w14:textId="77777777" w:rsidR="00CC4FA7" w:rsidRDefault="00CC4FA7">
      <w:pPr>
        <w:contextualSpacing/>
        <w:rPr>
          <w:sz w:val="28"/>
          <w:szCs w:val="28"/>
        </w:rPr>
      </w:pPr>
      <w:r>
        <w:rPr>
          <w:sz w:val="28"/>
          <w:szCs w:val="28"/>
        </w:rPr>
        <w:t>5.   Day Care Record</w:t>
      </w:r>
    </w:p>
    <w:p w14:paraId="540A4D49" w14:textId="77777777" w:rsidR="00CC4FA7" w:rsidRDefault="00CC4FA7">
      <w:pPr>
        <w:contextualSpacing/>
        <w:rPr>
          <w:sz w:val="28"/>
          <w:szCs w:val="28"/>
        </w:rPr>
      </w:pPr>
      <w:r>
        <w:rPr>
          <w:sz w:val="28"/>
          <w:szCs w:val="28"/>
        </w:rPr>
        <w:t>6.   Confirmation that policies have been read &amp; Data Protection</w:t>
      </w:r>
    </w:p>
    <w:p w14:paraId="2A43BD5E" w14:textId="77777777" w:rsidR="00CC4FA7" w:rsidRDefault="00CC4FA7">
      <w:pPr>
        <w:contextualSpacing/>
        <w:rPr>
          <w:sz w:val="28"/>
          <w:szCs w:val="28"/>
        </w:rPr>
      </w:pPr>
      <w:r>
        <w:rPr>
          <w:sz w:val="28"/>
          <w:szCs w:val="28"/>
        </w:rPr>
        <w:t>7.   Child Profile</w:t>
      </w:r>
    </w:p>
    <w:p w14:paraId="03C47C72" w14:textId="79998456" w:rsidR="00CC4FA7" w:rsidRDefault="00CC4FA7">
      <w:pPr>
        <w:contextualSpacing/>
        <w:rPr>
          <w:sz w:val="28"/>
          <w:szCs w:val="28"/>
        </w:rPr>
      </w:pPr>
      <w:r>
        <w:rPr>
          <w:sz w:val="28"/>
          <w:szCs w:val="28"/>
        </w:rPr>
        <w:t xml:space="preserve">8.   </w:t>
      </w:r>
    </w:p>
    <w:p w14:paraId="23E6C4DB" w14:textId="77777777" w:rsidR="00CC4FA7" w:rsidRDefault="00CC4FA7">
      <w:pPr>
        <w:contextualSpacing/>
        <w:rPr>
          <w:sz w:val="28"/>
          <w:szCs w:val="28"/>
        </w:rPr>
      </w:pPr>
      <w:r>
        <w:rPr>
          <w:sz w:val="28"/>
          <w:szCs w:val="28"/>
        </w:rPr>
        <w:t>9.   Parent Collection Form</w:t>
      </w:r>
    </w:p>
    <w:p w14:paraId="671ADC2C" w14:textId="77777777" w:rsidR="00CC4FA7" w:rsidRDefault="00CC4FA7">
      <w:pPr>
        <w:contextualSpacing/>
        <w:rPr>
          <w:sz w:val="28"/>
          <w:szCs w:val="28"/>
        </w:rPr>
      </w:pPr>
      <w:r>
        <w:rPr>
          <w:sz w:val="28"/>
          <w:szCs w:val="28"/>
        </w:rPr>
        <w:t>10.Emergency Procedures sheet</w:t>
      </w:r>
    </w:p>
    <w:p w14:paraId="0C7D834A" w14:textId="61AE36A7" w:rsidR="00CC4FA7" w:rsidRDefault="00CC4FA7">
      <w:pPr>
        <w:contextualSpacing/>
        <w:rPr>
          <w:sz w:val="28"/>
          <w:szCs w:val="28"/>
        </w:rPr>
      </w:pPr>
      <w:r>
        <w:rPr>
          <w:sz w:val="28"/>
          <w:szCs w:val="28"/>
        </w:rPr>
        <w:t xml:space="preserve">11.Child Protection </w:t>
      </w:r>
      <w:r w:rsidR="0024394C">
        <w:rPr>
          <w:sz w:val="28"/>
          <w:szCs w:val="28"/>
        </w:rPr>
        <w:t>– Information and Advice</w:t>
      </w:r>
    </w:p>
    <w:p w14:paraId="462278A9" w14:textId="77777777" w:rsidR="00CC4FA7" w:rsidRDefault="00CC4FA7">
      <w:pPr>
        <w:contextualSpacing/>
        <w:rPr>
          <w:sz w:val="28"/>
          <w:szCs w:val="28"/>
        </w:rPr>
      </w:pPr>
      <w:r>
        <w:rPr>
          <w:sz w:val="28"/>
          <w:szCs w:val="28"/>
        </w:rPr>
        <w:t>12.Long Term Curriculum/Aims of the playgroup</w:t>
      </w:r>
    </w:p>
    <w:p w14:paraId="337BCFE0" w14:textId="77777777" w:rsidR="00CC4FA7" w:rsidRDefault="00CC4FA7">
      <w:pPr>
        <w:contextualSpacing/>
        <w:rPr>
          <w:sz w:val="28"/>
          <w:szCs w:val="28"/>
        </w:rPr>
      </w:pPr>
      <w:r>
        <w:rPr>
          <w:sz w:val="28"/>
          <w:szCs w:val="28"/>
        </w:rPr>
        <w:t>13.Safety and safe lifting</w:t>
      </w:r>
    </w:p>
    <w:p w14:paraId="2FE28E1B" w14:textId="77777777" w:rsidR="00CC4FA7" w:rsidRDefault="00CC4FA7">
      <w:pPr>
        <w:contextualSpacing/>
        <w:rPr>
          <w:sz w:val="28"/>
          <w:szCs w:val="28"/>
        </w:rPr>
      </w:pPr>
      <w:r>
        <w:rPr>
          <w:sz w:val="28"/>
          <w:szCs w:val="28"/>
        </w:rPr>
        <w:t xml:space="preserve">14.“What to do if you worried a child is being </w:t>
      </w:r>
      <w:r w:rsidR="00BB66D5">
        <w:rPr>
          <w:sz w:val="28"/>
          <w:szCs w:val="28"/>
        </w:rPr>
        <w:t>abused” booklet*</w:t>
      </w:r>
    </w:p>
    <w:p w14:paraId="21727176" w14:textId="1FF43709" w:rsidR="00CC4FA7" w:rsidRDefault="00CC4FA7">
      <w:pPr>
        <w:contextualSpacing/>
        <w:rPr>
          <w:sz w:val="28"/>
          <w:szCs w:val="28"/>
        </w:rPr>
      </w:pPr>
      <w:r>
        <w:rPr>
          <w:sz w:val="28"/>
          <w:szCs w:val="28"/>
        </w:rPr>
        <w:t xml:space="preserve">15.Information Sharing </w:t>
      </w:r>
      <w:r w:rsidR="00BB66D5">
        <w:rPr>
          <w:sz w:val="28"/>
          <w:szCs w:val="28"/>
        </w:rPr>
        <w:t>*</w:t>
      </w:r>
    </w:p>
    <w:p w14:paraId="3E777291" w14:textId="77777777" w:rsidR="00CC4FA7" w:rsidRDefault="00CC4FA7">
      <w:pPr>
        <w:contextualSpacing/>
        <w:rPr>
          <w:sz w:val="28"/>
          <w:szCs w:val="28"/>
        </w:rPr>
      </w:pPr>
      <w:r>
        <w:rPr>
          <w:sz w:val="28"/>
          <w:szCs w:val="28"/>
        </w:rPr>
        <w:t>16.Holiday request form – please photocopy</w:t>
      </w:r>
    </w:p>
    <w:p w14:paraId="0772EF15" w14:textId="77777777" w:rsidR="00CC4FA7" w:rsidRDefault="00CC4FA7">
      <w:pPr>
        <w:contextualSpacing/>
        <w:rPr>
          <w:sz w:val="28"/>
          <w:szCs w:val="28"/>
        </w:rPr>
      </w:pPr>
      <w:r>
        <w:rPr>
          <w:sz w:val="28"/>
          <w:szCs w:val="28"/>
        </w:rPr>
        <w:t>17.Self Certification of sickness form – please photocopy</w:t>
      </w:r>
    </w:p>
    <w:p w14:paraId="5F4ABA44" w14:textId="77777777" w:rsidR="00BB66D5" w:rsidRDefault="00BB66D5">
      <w:pPr>
        <w:contextualSpacing/>
        <w:rPr>
          <w:sz w:val="28"/>
          <w:szCs w:val="28"/>
        </w:rPr>
      </w:pPr>
    </w:p>
    <w:p w14:paraId="77B0EDD6" w14:textId="5DF04321" w:rsidR="00730487" w:rsidRPr="00730487" w:rsidRDefault="00BB66D5">
      <w:pPr>
        <w:contextualSpacing/>
        <w:rPr>
          <w:sz w:val="28"/>
          <w:szCs w:val="28"/>
        </w:rPr>
      </w:pPr>
      <w:r>
        <w:rPr>
          <w:sz w:val="28"/>
          <w:szCs w:val="28"/>
        </w:rPr>
        <w:t xml:space="preserve">*Please go to </w:t>
      </w:r>
      <w:r w:rsidR="0024394C">
        <w:rPr>
          <w:sz w:val="28"/>
          <w:szCs w:val="28"/>
        </w:rPr>
        <w:t>website: -</w:t>
      </w:r>
      <w:r>
        <w:rPr>
          <w:sz w:val="28"/>
          <w:szCs w:val="28"/>
        </w:rPr>
        <w:t xml:space="preserve"> </w:t>
      </w:r>
      <w:hyperlink r:id="rId5" w:history="1">
        <w:r w:rsidR="00730487" w:rsidRPr="00730487">
          <w:rPr>
            <w:rStyle w:val="Hyperlink"/>
            <w:color w:val="auto"/>
            <w:sz w:val="28"/>
            <w:szCs w:val="28"/>
            <w:u w:val="none"/>
          </w:rPr>
          <w:t>https://www.gov.uk/government/publications/what-to-do-if-youre-worried-a-child-is-being-abused--2</w:t>
        </w:r>
      </w:hyperlink>
    </w:p>
    <w:p w14:paraId="50D8A10A" w14:textId="2E0B044E" w:rsidR="00BB66D5" w:rsidRDefault="0024394C">
      <w:pPr>
        <w:contextualSpacing/>
        <w:rPr>
          <w:sz w:val="28"/>
          <w:szCs w:val="28"/>
        </w:rPr>
      </w:pPr>
      <w:r w:rsidRPr="0024394C">
        <w:rPr>
          <w:sz w:val="28"/>
          <w:szCs w:val="28"/>
        </w:rPr>
        <w:t>https://www.gov.uk/government/publications/safeguarding-practitioners-information-sharing-advice</w:t>
      </w:r>
    </w:p>
    <w:p w14:paraId="4C216EE5" w14:textId="77777777" w:rsidR="0024394C" w:rsidRDefault="0024394C">
      <w:pPr>
        <w:contextualSpacing/>
        <w:rPr>
          <w:sz w:val="28"/>
          <w:szCs w:val="28"/>
        </w:rPr>
      </w:pPr>
    </w:p>
    <w:p w14:paraId="13092500" w14:textId="77777777" w:rsidR="0024394C" w:rsidRDefault="0024394C">
      <w:pPr>
        <w:contextualSpacing/>
        <w:rPr>
          <w:sz w:val="28"/>
          <w:szCs w:val="28"/>
        </w:rPr>
      </w:pPr>
    </w:p>
    <w:p w14:paraId="21A6CA69" w14:textId="35695D9E" w:rsidR="00BB66D5" w:rsidRDefault="00BB66D5">
      <w:pPr>
        <w:contextualSpacing/>
        <w:rPr>
          <w:sz w:val="28"/>
          <w:szCs w:val="28"/>
        </w:rPr>
      </w:pPr>
      <w:r>
        <w:rPr>
          <w:sz w:val="28"/>
          <w:szCs w:val="28"/>
        </w:rPr>
        <w:t xml:space="preserve">Playgroup does have a </w:t>
      </w:r>
      <w:r w:rsidR="0024394C">
        <w:rPr>
          <w:sz w:val="28"/>
          <w:szCs w:val="28"/>
        </w:rPr>
        <w:t>hard copy</w:t>
      </w:r>
      <w:r>
        <w:rPr>
          <w:sz w:val="28"/>
          <w:szCs w:val="28"/>
        </w:rPr>
        <w:t>.</w:t>
      </w:r>
    </w:p>
    <w:p w14:paraId="16AFE674" w14:textId="77777777" w:rsidR="00CC4FA7" w:rsidRDefault="00CC4FA7">
      <w:pPr>
        <w:contextualSpacing/>
        <w:rPr>
          <w:sz w:val="28"/>
          <w:szCs w:val="28"/>
        </w:rPr>
      </w:pPr>
    </w:p>
    <w:p w14:paraId="7528AE7A" w14:textId="77777777" w:rsidR="00CC4FA7" w:rsidRDefault="00CC4FA7">
      <w:pPr>
        <w:contextualSpacing/>
        <w:rPr>
          <w:sz w:val="28"/>
          <w:szCs w:val="28"/>
        </w:rPr>
      </w:pPr>
    </w:p>
    <w:p w14:paraId="34BA8352" w14:textId="77777777" w:rsidR="00CC4FA7" w:rsidRDefault="00CC4FA7">
      <w:pPr>
        <w:contextualSpacing/>
        <w:rPr>
          <w:sz w:val="28"/>
          <w:szCs w:val="28"/>
        </w:rPr>
      </w:pPr>
    </w:p>
    <w:p w14:paraId="724CA426" w14:textId="77777777" w:rsidR="00CC4FA7" w:rsidRPr="00CC4FA7" w:rsidRDefault="00CC4FA7">
      <w:pPr>
        <w:contextualSpacing/>
        <w:rPr>
          <w:sz w:val="28"/>
          <w:szCs w:val="28"/>
        </w:rPr>
      </w:pPr>
    </w:p>
    <w:sectPr w:rsidR="00CC4FA7" w:rsidRPr="00CC4FA7" w:rsidSect="00730487">
      <w:pgSz w:w="11906" w:h="16838"/>
      <w:pgMar w:top="794" w:right="1440" w:bottom="1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4FA7"/>
    <w:rsid w:val="0024394C"/>
    <w:rsid w:val="003911BC"/>
    <w:rsid w:val="00730487"/>
    <w:rsid w:val="007D15F1"/>
    <w:rsid w:val="008B21B4"/>
    <w:rsid w:val="00A92089"/>
    <w:rsid w:val="00BB66D5"/>
    <w:rsid w:val="00C6267E"/>
    <w:rsid w:val="00CC4FA7"/>
    <w:rsid w:val="00EF7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DB3C"/>
  <w15:docId w15:val="{2FFB3D5A-D525-4A53-AAC6-36EEAEF1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94C"/>
    <w:rPr>
      <w:color w:val="0000FF" w:themeColor="hyperlink"/>
      <w:u w:val="single"/>
    </w:rPr>
  </w:style>
  <w:style w:type="character" w:styleId="UnresolvedMention">
    <w:name w:val="Unresolved Mention"/>
    <w:basedOn w:val="DefaultParagraphFont"/>
    <w:uiPriority w:val="99"/>
    <w:semiHidden/>
    <w:unhideWhenUsed/>
    <w:rsid w:val="0024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ov.uk/government/publications/what-to-do-if-youre-worried-a-child-is-being-abused--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B9604-520C-4869-AD66-6D32C809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Anne Blake</cp:lastModifiedBy>
  <cp:revision>10</cp:revision>
  <cp:lastPrinted>2019-06-08T14:03:00Z</cp:lastPrinted>
  <dcterms:created xsi:type="dcterms:W3CDTF">2011-02-08T11:04:00Z</dcterms:created>
  <dcterms:modified xsi:type="dcterms:W3CDTF">2021-11-08T19:32:00Z</dcterms:modified>
</cp:coreProperties>
</file>